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D555" w14:textId="7A54F6C2" w:rsidR="002D4EA5" w:rsidRDefault="002D4EA5" w:rsidP="002D4EA5">
      <w:pPr>
        <w:spacing w:after="0"/>
      </w:pPr>
      <w:r>
        <w:t>Arnold Bax</w:t>
      </w:r>
    </w:p>
    <w:p w14:paraId="0920CCF1" w14:textId="781878C2" w:rsidR="002D4EA5" w:rsidRDefault="006400AF" w:rsidP="002D4EA5">
      <w:pPr>
        <w:spacing w:after="0"/>
      </w:pPr>
      <w:r>
        <w:t>1883 - 1953</w:t>
      </w:r>
    </w:p>
    <w:p w14:paraId="531A3576" w14:textId="43FA9E3E" w:rsidR="002D4EA5" w:rsidRDefault="002D4EA5" w:rsidP="002D4EA5">
      <w:pPr>
        <w:spacing w:after="0"/>
      </w:pPr>
      <w:r>
        <w:t>Tintagel</w:t>
      </w:r>
    </w:p>
    <w:p w14:paraId="7A069EBB" w14:textId="77777777" w:rsidR="002D4EA5" w:rsidRDefault="002D4EA5" w:rsidP="002D4EA5">
      <w:pPr>
        <w:spacing w:after="0"/>
      </w:pPr>
    </w:p>
    <w:p w14:paraId="41A3ECE0" w14:textId="597A71C0" w:rsidR="002D4EA5" w:rsidRDefault="002D4EA5" w:rsidP="002D4EA5">
      <w:pPr>
        <w:spacing w:after="0"/>
      </w:pPr>
      <w:r>
        <w:t>Sir Arnold Edward Trevor Bax was an English composer, poet, and author. His prolific output includes songs, choral music, chamber pieces, and solo piano works, but he is best known for his orchestral music. In addition to a series of symphonic poems, he wrote seven symphonies and was for a time widely regarded as the leading British symphonist.</w:t>
      </w:r>
    </w:p>
    <w:p w14:paraId="375A1CA3" w14:textId="77777777" w:rsidR="006D5040" w:rsidRDefault="006D5040" w:rsidP="002D4EA5">
      <w:pPr>
        <w:spacing w:after="0"/>
      </w:pPr>
    </w:p>
    <w:p w14:paraId="7F45B407" w14:textId="02189B46" w:rsidR="006D5040" w:rsidRDefault="006D5040" w:rsidP="006D5040">
      <w:pPr>
        <w:spacing w:after="0"/>
      </w:pPr>
      <w:r>
        <w:t>Bax was born in</w:t>
      </w:r>
      <w:r w:rsidR="00CD32FB">
        <w:t xml:space="preserve"> 1883 </w:t>
      </w:r>
      <w:r w:rsidR="00411F9F">
        <w:t>to a prosperous Victorian family</w:t>
      </w:r>
      <w:r w:rsidR="00411F9F">
        <w:t xml:space="preserve"> </w:t>
      </w:r>
      <w:r w:rsidR="00CD32FB">
        <w:t xml:space="preserve">in </w:t>
      </w:r>
      <w:r>
        <w:t>the London suburb of Streatham,</w:t>
      </w:r>
      <w:r w:rsidR="00411F9F">
        <w:t xml:space="preserve"> the family later moving </w:t>
      </w:r>
      <w:r w:rsidR="000963B5">
        <w:t xml:space="preserve">to </w:t>
      </w:r>
      <w:r w:rsidR="00411F9F">
        <w:t>a mansion in Hampstead</w:t>
      </w:r>
      <w:r w:rsidR="00411F9F">
        <w:t xml:space="preserve">. </w:t>
      </w:r>
      <w:r w:rsidR="00CD32FB">
        <w:t>His father,</w:t>
      </w:r>
      <w:r>
        <w:t xml:space="preserve"> Alfred Bax was a barrister but</w:t>
      </w:r>
      <w:r w:rsidR="00CD32FB">
        <w:t>,</w:t>
      </w:r>
      <w:r>
        <w:t xml:space="preserve"> having a private income he did not practise. </w:t>
      </w:r>
      <w:r w:rsidR="00CD32FB">
        <w:t>During the 1890s</w:t>
      </w:r>
      <w:r>
        <w:t xml:space="preserve"> Bax attended the Hampstead Conservatoire</w:t>
      </w:r>
      <w:r w:rsidR="00411F9F">
        <w:t xml:space="preserve"> which, a</w:t>
      </w:r>
      <w:r w:rsidR="0018421F">
        <w:t>ccording to Bax</w:t>
      </w:r>
      <w:r w:rsidR="00411F9F">
        <w:t>,</w:t>
      </w:r>
      <w:r w:rsidR="0018421F">
        <w:t xml:space="preserve"> </w:t>
      </w:r>
      <w:r>
        <w:t>was run</w:t>
      </w:r>
      <w:r w:rsidR="0018421F">
        <w:t xml:space="preserve"> </w:t>
      </w:r>
      <w:r>
        <w:t xml:space="preserve"> </w:t>
      </w:r>
      <w:r w:rsidR="0018421F">
        <w:t>by Cecil Sharp</w:t>
      </w:r>
      <w:r w:rsidR="0018421F">
        <w:t xml:space="preserve"> </w:t>
      </w:r>
      <w:r>
        <w:t>"with considerable personal pomp"</w:t>
      </w:r>
      <w:r w:rsidR="0018421F">
        <w:t>.</w:t>
      </w:r>
      <w:r>
        <w:t xml:space="preserve"> </w:t>
      </w:r>
      <w:r w:rsidR="00411F9F">
        <w:t>At this time a</w:t>
      </w:r>
      <w:r>
        <w:t xml:space="preserve">n enthusiasm for folk music </w:t>
      </w:r>
      <w:r w:rsidR="00C65533">
        <w:t xml:space="preserve">and folk dancing </w:t>
      </w:r>
      <w:r>
        <w:t>was widespread among British composers</w:t>
      </w:r>
      <w:r w:rsidR="00411F9F">
        <w:t>,</w:t>
      </w:r>
      <w:r>
        <w:t xml:space="preserve"> including </w:t>
      </w:r>
      <w:r w:rsidR="00CD32FB">
        <w:t xml:space="preserve">Cecil Sharp, </w:t>
      </w:r>
      <w:r>
        <w:t>Parry, Stanford, Vaughan Williams and Holst</w:t>
      </w:r>
      <w:r w:rsidR="00CD32FB">
        <w:t xml:space="preserve">. </w:t>
      </w:r>
      <w:r>
        <w:t>Sullivan and Elgar</w:t>
      </w:r>
      <w:r w:rsidR="00411F9F">
        <w:t xml:space="preserve">, however, </w:t>
      </w:r>
      <w:r>
        <w:t>stood aloof</w:t>
      </w:r>
      <w:r w:rsidR="00CD32FB">
        <w:t xml:space="preserve"> </w:t>
      </w:r>
      <w:r>
        <w:t xml:space="preserve">as did Bax, who </w:t>
      </w:r>
      <w:r w:rsidR="00411F9F">
        <w:t>spread</w:t>
      </w:r>
      <w:r w:rsidR="000963B5">
        <w:t xml:space="preserve"> about</w:t>
      </w:r>
      <w:r w:rsidR="00411F9F">
        <w:t xml:space="preserve"> the saying that </w:t>
      </w:r>
      <w:r>
        <w:t>"You should make a point of trying every experience once, excepting incest and folk-dancing."</w:t>
      </w:r>
      <w:r w:rsidR="007F34DC">
        <w:t xml:space="preserve"> </w:t>
      </w:r>
    </w:p>
    <w:p w14:paraId="30185E9D" w14:textId="77777777" w:rsidR="006D5040" w:rsidRDefault="006D5040" w:rsidP="006D5040">
      <w:pPr>
        <w:spacing w:after="0"/>
      </w:pPr>
    </w:p>
    <w:p w14:paraId="6FD4D86C" w14:textId="2A993705" w:rsidR="006D5040" w:rsidRDefault="00411F9F" w:rsidP="006D5040">
      <w:pPr>
        <w:spacing w:after="0"/>
      </w:pPr>
      <w:r>
        <w:t xml:space="preserve">From 1900 to 1905 </w:t>
      </w:r>
      <w:r w:rsidR="006D5040">
        <w:t xml:space="preserve">Bax </w:t>
      </w:r>
      <w:r>
        <w:t xml:space="preserve">attended </w:t>
      </w:r>
      <w:r w:rsidR="006D5040">
        <w:t xml:space="preserve">the Royal Academy of Music, studying composition with Frederick Corder </w:t>
      </w:r>
      <w:r w:rsidR="00D177E3">
        <w:t>who</w:t>
      </w:r>
      <w:r w:rsidR="006D5040">
        <w:t xml:space="preserve"> was a devotee of the works of Wagner, whose music was Bax's principal inspiration in his early years. He later observed, "For a dozen years of my youth I wallowed in Wagner's music until I became aware of Richard Strauss</w:t>
      </w:r>
      <w:r w:rsidR="0018421F">
        <w:t>"</w:t>
      </w:r>
      <w:r w:rsidR="00D177E3">
        <w:t xml:space="preserve">. </w:t>
      </w:r>
      <w:r w:rsidR="006D5040">
        <w:t xml:space="preserve"> Bax privately studied the works of Debussy, whose music, like that of Strauss, was frowned on by the conservative academy.</w:t>
      </w:r>
      <w:r w:rsidR="0018421F">
        <w:t xml:space="preserve"> </w:t>
      </w:r>
      <w:r w:rsidR="006D5040">
        <w:t>Bax won a Scholarship for composition and other important prizes, and was known for his exceptional ability to read complex modern scores on sight</w:t>
      </w:r>
      <w:r w:rsidR="00D177E3">
        <w:t xml:space="preserve">. </w:t>
      </w:r>
      <w:r w:rsidR="006D5040">
        <w:t>His keyboard technique was formidable, but he had no desire for a career as a soloist</w:t>
      </w:r>
      <w:r w:rsidR="009C6542">
        <w:t>, and h</w:t>
      </w:r>
      <w:r w:rsidR="00D177E3">
        <w:t>e</w:t>
      </w:r>
      <w:r w:rsidR="006D5040">
        <w:t xml:space="preserve"> had private means that made him free to pursue his musical career as he chose</w:t>
      </w:r>
      <w:r w:rsidR="00D177E3">
        <w:t>.</w:t>
      </w:r>
      <w:r w:rsidR="006D5040">
        <w:t xml:space="preserve"> </w:t>
      </w:r>
    </w:p>
    <w:p w14:paraId="4C03411F" w14:textId="77777777" w:rsidR="0018421F" w:rsidRDefault="0018421F" w:rsidP="006D5040">
      <w:pPr>
        <w:spacing w:after="0"/>
      </w:pPr>
    </w:p>
    <w:p w14:paraId="1F6A5326" w14:textId="4EEEA286" w:rsidR="002E1151" w:rsidRDefault="006D5040" w:rsidP="002E1151">
      <w:pPr>
        <w:spacing w:after="0"/>
      </w:pPr>
      <w:r>
        <w:t>After leaving the Academy Bax visited Dresden, where he first heard the music of Mahler, which he found "eccentric, long-winded, muddle-headed, and yet always interesting".</w:t>
      </w:r>
      <w:r w:rsidR="00D177E3">
        <w:t xml:space="preserve"> </w:t>
      </w:r>
      <w:r w:rsidR="002E1151">
        <w:t xml:space="preserve">Musically, Bax </w:t>
      </w:r>
      <w:r w:rsidR="0018421F">
        <w:t xml:space="preserve">later </w:t>
      </w:r>
      <w:r w:rsidR="002E1151">
        <w:t xml:space="preserve">veered away from the influence of Wagner and Strauss, and deliberately adopted what he </w:t>
      </w:r>
      <w:r w:rsidR="009C6542">
        <w:t xml:space="preserve">thought </w:t>
      </w:r>
      <w:r w:rsidR="002E1151">
        <w:t xml:space="preserve">of as a Celtic idiom. </w:t>
      </w:r>
      <w:r w:rsidR="0003034B">
        <w:t>His</w:t>
      </w:r>
      <w:r w:rsidR="002E1151">
        <w:t xml:space="preserve"> private means enabled him to travel to Russia</w:t>
      </w:r>
      <w:r w:rsidR="0003034B">
        <w:t xml:space="preserve"> </w:t>
      </w:r>
      <w:r w:rsidR="002E1151">
        <w:t>in 1910</w:t>
      </w:r>
      <w:r w:rsidR="0018421F">
        <w:t xml:space="preserve">, absorbing </w:t>
      </w:r>
      <w:r w:rsidR="002E1151">
        <w:t xml:space="preserve">Russian musical influences that inspired material for the </w:t>
      </w:r>
      <w:r w:rsidR="002E1151" w:rsidRPr="002E1151">
        <w:rPr>
          <w:i/>
          <w:iCs/>
        </w:rPr>
        <w:t>First Piano Sonata</w:t>
      </w:r>
      <w:r w:rsidR="002E1151">
        <w:t xml:space="preserve">, </w:t>
      </w:r>
      <w:r w:rsidR="0018421F">
        <w:t xml:space="preserve">some </w:t>
      </w:r>
      <w:r w:rsidR="002E1151">
        <w:t xml:space="preserve">piano pieces, and the </w:t>
      </w:r>
      <w:r w:rsidR="002E1151" w:rsidRPr="002E1151">
        <w:rPr>
          <w:i/>
          <w:iCs/>
        </w:rPr>
        <w:t>First Violin Sonata</w:t>
      </w:r>
      <w:r w:rsidR="002E1151">
        <w:t>. I</w:t>
      </w:r>
      <w:r w:rsidR="002E1151">
        <w:t xml:space="preserve">n this period </w:t>
      </w:r>
      <w:r w:rsidR="002E1151">
        <w:t xml:space="preserve">he was described </w:t>
      </w:r>
      <w:r w:rsidR="002E1151">
        <w:t>as "a musical magpie, celebrating his latest discoveries in new compositions</w:t>
      </w:r>
      <w:r w:rsidR="002E1151">
        <w:t>.</w:t>
      </w:r>
      <w:r w:rsidR="002E1151">
        <w:t xml:space="preserve"> </w:t>
      </w:r>
    </w:p>
    <w:p w14:paraId="2DE9B889" w14:textId="77777777" w:rsidR="0018421F" w:rsidRDefault="0018421F" w:rsidP="002E1151">
      <w:pPr>
        <w:spacing w:after="0"/>
      </w:pPr>
    </w:p>
    <w:p w14:paraId="7AE3C219" w14:textId="054F11A2" w:rsidR="002E1151" w:rsidRDefault="0003034B" w:rsidP="002E1151">
      <w:pPr>
        <w:spacing w:after="0"/>
      </w:pPr>
      <w:r>
        <w:t>I</w:t>
      </w:r>
      <w:r>
        <w:t>n 1911</w:t>
      </w:r>
      <w:r>
        <w:t xml:space="preserve"> </w:t>
      </w:r>
      <w:r w:rsidR="002E1151">
        <w:t xml:space="preserve">Bax </w:t>
      </w:r>
      <w:r w:rsidR="002E1151">
        <w:t xml:space="preserve">married </w:t>
      </w:r>
      <w:r w:rsidR="002E1151">
        <w:t>Luise, a singer</w:t>
      </w:r>
      <w:r>
        <w:t xml:space="preserve"> and</w:t>
      </w:r>
      <w:r w:rsidR="002E1151">
        <w:t xml:space="preserve"> </w:t>
      </w:r>
      <w:r w:rsidR="002E1151">
        <w:t>moved to Ireland</w:t>
      </w:r>
      <w:r w:rsidR="002E1151">
        <w:t>.</w:t>
      </w:r>
      <w:r w:rsidR="002E1151">
        <w:t xml:space="preserve"> </w:t>
      </w:r>
      <w:r>
        <w:t xml:space="preserve">He </w:t>
      </w:r>
      <w:r w:rsidR="002E1151">
        <w:t>became known in Dublin literary circles under the pseudonym "Dermot O'Byrne"</w:t>
      </w:r>
      <w:r w:rsidR="009C6542">
        <w:t>,</w:t>
      </w:r>
      <w:r w:rsidR="002E1151">
        <w:t xml:space="preserve"> </w:t>
      </w:r>
      <w:r w:rsidR="00A63A64">
        <w:t>publishing</w:t>
      </w:r>
      <w:r w:rsidR="002E1151">
        <w:t xml:space="preserve"> stories, verses and a play. Some of </w:t>
      </w:r>
      <w:r>
        <w:t>his</w:t>
      </w:r>
      <w:r w:rsidR="002E1151">
        <w:t xml:space="preserve"> writings were regarded as subversively sympathetic to the Irish republican cause, and the government censor prohibited their publication.</w:t>
      </w:r>
    </w:p>
    <w:p w14:paraId="123B961C" w14:textId="77777777" w:rsidR="005B767A" w:rsidRDefault="005B767A" w:rsidP="002E1151">
      <w:pPr>
        <w:spacing w:after="0"/>
      </w:pPr>
    </w:p>
    <w:p w14:paraId="74B9C0B3" w14:textId="4C4D16E0" w:rsidR="005B767A" w:rsidRDefault="005B767A" w:rsidP="005B767A">
      <w:pPr>
        <w:spacing w:after="0"/>
      </w:pPr>
      <w:r>
        <w:t>At the beginning of the war Bax returned to England</w:t>
      </w:r>
      <w:r w:rsidR="0003034B">
        <w:t xml:space="preserve"> but a</w:t>
      </w:r>
      <w:r>
        <w:t xml:space="preserve"> heart complaint, made him unfit for military service</w:t>
      </w:r>
      <w:r w:rsidR="0018421F">
        <w:t>. So</w:t>
      </w:r>
      <w:r w:rsidR="0003034B">
        <w:t xml:space="preserve"> </w:t>
      </w:r>
      <w:r w:rsidR="0018421F">
        <w:t>at</w:t>
      </w:r>
      <w:r>
        <w:t xml:space="preserve"> a time when fellow composers Vaughan Williams, Arthur Bliss, George </w:t>
      </w:r>
      <w:r>
        <w:lastRenderedPageBreak/>
        <w:t>Butterworth and Ivor Gurney were serving overseas, Bax was able to produce a large body of music, finding</w:t>
      </w:r>
      <w:r>
        <w:t xml:space="preserve"> </w:t>
      </w:r>
      <w:r>
        <w:t xml:space="preserve">"his technical and artistic maturity" in his early thirties. Among his better-known works from the period are the orchestral tone poems </w:t>
      </w:r>
      <w:r w:rsidRPr="005B767A">
        <w:rPr>
          <w:i/>
          <w:iCs/>
        </w:rPr>
        <w:t>November Woods</w:t>
      </w:r>
      <w:r>
        <w:t xml:space="preserve"> (1916) and </w:t>
      </w:r>
      <w:r w:rsidRPr="005B767A">
        <w:rPr>
          <w:i/>
          <w:iCs/>
        </w:rPr>
        <w:t>Tintagel</w:t>
      </w:r>
      <w:r>
        <w:t xml:space="preserve"> (1917–19).</w:t>
      </w:r>
      <w:r>
        <w:t xml:space="preserve"> </w:t>
      </w:r>
    </w:p>
    <w:p w14:paraId="35ECE64C" w14:textId="77777777" w:rsidR="00475394" w:rsidRDefault="00475394" w:rsidP="0033759B">
      <w:pPr>
        <w:spacing w:after="0"/>
      </w:pPr>
    </w:p>
    <w:p w14:paraId="5F5E9D7C" w14:textId="56D34C18" w:rsidR="0033759B" w:rsidRDefault="0033759B" w:rsidP="0033759B">
      <w:pPr>
        <w:spacing w:after="0"/>
      </w:pPr>
      <w:r>
        <w:t>I</w:t>
      </w:r>
      <w:r>
        <w:t xml:space="preserve">n the post-war years Bax </w:t>
      </w:r>
      <w:r w:rsidR="007C1CBB">
        <w:t>started writing symphonies</w:t>
      </w:r>
      <w:r w:rsidR="007C1CBB">
        <w:t xml:space="preserve">  and </w:t>
      </w:r>
      <w:r>
        <w:t>was recognised for the first time as an important</w:t>
      </w:r>
      <w:r w:rsidR="000963B5">
        <w:t xml:space="preserve"> </w:t>
      </w:r>
      <w:r>
        <w:t>figure in British music. Few English composers had so far written symphonies, the best known being Elgar and Vaughan Williams</w:t>
      </w:r>
      <w:r w:rsidR="009C6542">
        <w:t>.</w:t>
      </w:r>
      <w:r>
        <w:t xml:space="preserve"> During the 1920s and into the 1930s Bax was seen by many as the leading British symphonist.</w:t>
      </w:r>
      <w:r w:rsidR="007C1CBB">
        <w:t xml:space="preserve"> </w:t>
      </w:r>
      <w:r>
        <w:t xml:space="preserve">Bax's </w:t>
      </w:r>
      <w:r w:rsidRPr="009C6542">
        <w:rPr>
          <w:i/>
          <w:iCs/>
        </w:rPr>
        <w:t>First Symphony</w:t>
      </w:r>
      <w:r>
        <w:t xml:space="preserve"> was written in 1921–22, and was a great success, </w:t>
      </w:r>
      <w:r w:rsidR="007C1CBB">
        <w:t xml:space="preserve">being </w:t>
      </w:r>
      <w:r>
        <w:t>a box-office attraction at the Proms for several years</w:t>
      </w:r>
      <w:r w:rsidR="007C1CBB">
        <w:t>.</w:t>
      </w:r>
      <w:r>
        <w:t xml:space="preserve"> </w:t>
      </w:r>
      <w:r w:rsidR="007C1CBB">
        <w:t xml:space="preserve">It  has been said that </w:t>
      </w:r>
      <w:r>
        <w:t>Bax was at his musical peak for a fairly short time, and his reputation was overtaken by those of Vaughan Williams and William Walton.</w:t>
      </w:r>
      <w:r w:rsidR="007C1CBB">
        <w:t xml:space="preserve"> His</w:t>
      </w:r>
      <w:r>
        <w:t xml:space="preserve"> </w:t>
      </w:r>
      <w:r w:rsidRPr="009C6542">
        <w:rPr>
          <w:i/>
          <w:iCs/>
        </w:rPr>
        <w:t>Third Symphony</w:t>
      </w:r>
      <w:r>
        <w:t xml:space="preserve"> was completed in 1929 and</w:t>
      </w:r>
      <w:r w:rsidR="007C1CBB">
        <w:t xml:space="preserve"> </w:t>
      </w:r>
      <w:r>
        <w:t>remained for some time among the composer's most popular works.</w:t>
      </w:r>
      <w:r w:rsidR="007C1CBB">
        <w:t xml:space="preserve"> </w:t>
      </w:r>
    </w:p>
    <w:p w14:paraId="4BCC848C" w14:textId="77777777" w:rsidR="0033759B" w:rsidRDefault="0033759B" w:rsidP="0033759B">
      <w:pPr>
        <w:spacing w:after="0"/>
      </w:pPr>
    </w:p>
    <w:p w14:paraId="5C8CBF3E" w14:textId="4C7B6D98" w:rsidR="0033759B" w:rsidRDefault="0033759B" w:rsidP="0033759B">
      <w:pPr>
        <w:spacing w:after="0"/>
      </w:pPr>
      <w:r>
        <w:t>In the 1930s, Bax composed the last four of his seven symphonies</w:t>
      </w:r>
      <w:r w:rsidR="009C6542">
        <w:t>, o</w:t>
      </w:r>
      <w:r>
        <w:t>ther works from the decade includ</w:t>
      </w:r>
      <w:r w:rsidR="007C1CBB">
        <w:t xml:space="preserve">ing </w:t>
      </w:r>
      <w:r>
        <w:t xml:space="preserve">the popular </w:t>
      </w:r>
      <w:r w:rsidRPr="009C6542">
        <w:rPr>
          <w:i/>
          <w:iCs/>
        </w:rPr>
        <w:t>Overture to a Picaresque Comedy</w:t>
      </w:r>
      <w:r>
        <w:t xml:space="preserve"> (1930)</w:t>
      </w:r>
      <w:r w:rsidR="00475394">
        <w:t xml:space="preserve"> and</w:t>
      </w:r>
      <w:r>
        <w:t xml:space="preserve"> several works for chamber groups</w:t>
      </w:r>
      <w:r w:rsidR="007C1CBB">
        <w:t xml:space="preserve">. </w:t>
      </w:r>
      <w:r>
        <w:t xml:space="preserve"> The </w:t>
      </w:r>
      <w:r w:rsidRPr="00475394">
        <w:rPr>
          <w:i/>
          <w:iCs/>
        </w:rPr>
        <w:t>Cello Concerto</w:t>
      </w:r>
      <w:r>
        <w:t xml:space="preserve"> (1932) was commissioned by</w:t>
      </w:r>
      <w:r w:rsidR="009C6542">
        <w:t>,</w:t>
      </w:r>
      <w:r>
        <w:t xml:space="preserve"> and dedicated to</w:t>
      </w:r>
      <w:r w:rsidR="009C6542">
        <w:t>,</w:t>
      </w:r>
      <w:r>
        <w:t xml:space="preserve"> Gaspar Cassadó, who quickly dropped </w:t>
      </w:r>
      <w:r w:rsidR="00475394">
        <w:t>it</w:t>
      </w:r>
      <w:r>
        <w:t xml:space="preserve"> from his repertoire. Although Beatrice Harrison championed the concerto, Bax said</w:t>
      </w:r>
      <w:r w:rsidR="009C6542">
        <w:t xml:space="preserve"> "</w:t>
      </w:r>
      <w:r>
        <w:t>The fact that nobody has ever taken up this work has been one of the major disappointments of my musical life".</w:t>
      </w:r>
    </w:p>
    <w:p w14:paraId="2F55550F" w14:textId="77777777" w:rsidR="007C1CBB" w:rsidRDefault="007C1CBB" w:rsidP="0033759B">
      <w:pPr>
        <w:spacing w:after="0"/>
      </w:pPr>
    </w:p>
    <w:p w14:paraId="2306433B" w14:textId="0C6BA783" w:rsidR="002A1C60" w:rsidRDefault="0033759B" w:rsidP="002A1C60">
      <w:pPr>
        <w:spacing w:after="0"/>
      </w:pPr>
      <w:r>
        <w:t>Bax was knighted in 1937; he had neither expected nor sought the honour, and was more surprised than delighted to receive it.</w:t>
      </w:r>
      <w:r w:rsidR="007C1CBB">
        <w:t xml:space="preserve"> </w:t>
      </w:r>
      <w:r>
        <w:t>As the decade progressed, he became less prolific</w:t>
      </w:r>
      <w:r w:rsidR="00475394">
        <w:t xml:space="preserve">, commenting </w:t>
      </w:r>
      <w:r>
        <w:t>that he wanted to "retire, like a grocer".</w:t>
      </w:r>
      <w:r w:rsidR="007C1CBB">
        <w:t xml:space="preserve"> </w:t>
      </w:r>
      <w:r>
        <w:t xml:space="preserve">Among his compositions from the period was the </w:t>
      </w:r>
      <w:r w:rsidRPr="00CF2E34">
        <w:rPr>
          <w:i/>
          <w:iCs/>
        </w:rPr>
        <w:t>Violin Concerto</w:t>
      </w:r>
      <w:r>
        <w:t xml:space="preserve"> (1938)</w:t>
      </w:r>
      <w:r w:rsidR="00CF2E34">
        <w:t xml:space="preserve">, </w:t>
      </w:r>
      <w:r>
        <w:t>composed with the violin virtuoso Jascha Heifetz in mind. Heifetz never played it</w:t>
      </w:r>
      <w:r w:rsidR="00C21F04">
        <w:t xml:space="preserve">. </w:t>
      </w:r>
      <w:r w:rsidR="002A1C60">
        <w:t xml:space="preserve">In </w:t>
      </w:r>
      <w:r w:rsidR="002A1C60">
        <w:t xml:space="preserve">1941, </w:t>
      </w:r>
      <w:r w:rsidR="002A1C60">
        <w:t xml:space="preserve">to his surprise, </w:t>
      </w:r>
      <w:r w:rsidR="002A1C60">
        <w:t xml:space="preserve">Bax was appointed </w:t>
      </w:r>
      <w:r w:rsidR="002A1C60">
        <w:t xml:space="preserve">as  </w:t>
      </w:r>
      <w:r w:rsidR="002A1C60" w:rsidRPr="002A1C60">
        <w:t>Master of the King's Music</w:t>
      </w:r>
      <w:r w:rsidR="002A1C60">
        <w:t>. D</w:t>
      </w:r>
      <w:r w:rsidR="002A1C60">
        <w:t xml:space="preserve">espite his knighthood, </w:t>
      </w:r>
      <w:r w:rsidR="002A1C60">
        <w:t xml:space="preserve">he </w:t>
      </w:r>
      <w:r w:rsidR="002A1C60">
        <w:t>was not an Establishment figure</w:t>
      </w:r>
      <w:r w:rsidR="002A1C60">
        <w:t xml:space="preserve">, expressing </w:t>
      </w:r>
      <w:r w:rsidR="002A1C60">
        <w:t>a disinclination to "shuffle around in knee-breeches".</w:t>
      </w:r>
      <w:r w:rsidR="002A1C60">
        <w:t xml:space="preserve"> </w:t>
      </w:r>
      <w:r w:rsidR="002A1C60">
        <w:t xml:space="preserve">Nonetheless, </w:t>
      </w:r>
      <w:r w:rsidR="00475394">
        <w:t>he</w:t>
      </w:r>
      <w:r w:rsidR="002A1C60">
        <w:t xml:space="preserve"> wrote a handful of occasional pieces for royal events</w:t>
      </w:r>
      <w:r w:rsidR="00475394">
        <w:t xml:space="preserve"> </w:t>
      </w:r>
      <w:r w:rsidR="002A1C60">
        <w:t>including a march for the Coronation in 1953.</w:t>
      </w:r>
      <w:r w:rsidR="002A1C60">
        <w:t xml:space="preserve"> </w:t>
      </w:r>
      <w:r w:rsidR="002A1C60">
        <w:t xml:space="preserve">After the Second World War began, Bax abandoned composition and completed a book of memoirs about his early years, Farewell, My Youth. </w:t>
      </w:r>
      <w:r w:rsidR="002A1C60">
        <w:t xml:space="preserve"> After the war</w:t>
      </w:r>
      <w:r w:rsidR="009C6542">
        <w:t xml:space="preserve">, however, </w:t>
      </w:r>
      <w:r w:rsidR="00475394">
        <w:t xml:space="preserve">he </w:t>
      </w:r>
      <w:r w:rsidR="002A1C60">
        <w:t xml:space="preserve">wrote music for David Lean's </w:t>
      </w:r>
      <w:r w:rsidR="002A1C60" w:rsidRPr="00C65533">
        <w:rPr>
          <w:i/>
          <w:iCs/>
        </w:rPr>
        <w:t>Oliver Twist</w:t>
      </w:r>
      <w:r w:rsidR="002A1C60">
        <w:t xml:space="preserve"> (1948) and a </w:t>
      </w:r>
      <w:r w:rsidR="002A1C60">
        <w:t xml:space="preserve">a few other short pieces. </w:t>
      </w:r>
    </w:p>
    <w:p w14:paraId="47BF9387" w14:textId="77777777" w:rsidR="002A1C60" w:rsidRDefault="002A1C60" w:rsidP="002A1C60">
      <w:pPr>
        <w:spacing w:after="0"/>
      </w:pPr>
    </w:p>
    <w:p w14:paraId="34A3D3F1" w14:textId="68092629" w:rsidR="002A1C60" w:rsidRDefault="002A1C60" w:rsidP="002A1C60">
      <w:pPr>
        <w:spacing w:after="0"/>
      </w:pPr>
      <w:r>
        <w:t xml:space="preserve">In his last years, Bax </w:t>
      </w:r>
      <w:r w:rsidR="00C21F04">
        <w:t>enjoyed</w:t>
      </w:r>
      <w:r>
        <w:t xml:space="preserve"> a contented retirement. Walton commented, "an important cricket match at Lord's would bring him hurrying up to town from his pub at Storrington with much greater excitement than a performance of one of his works</w:t>
      </w:r>
      <w:r w:rsidR="009C6542">
        <w:t>"</w:t>
      </w:r>
      <w:r>
        <w:t xml:space="preserve">. </w:t>
      </w:r>
      <w:r w:rsidR="00475394">
        <w:t>Bax</w:t>
      </w:r>
      <w:r>
        <w:t xml:space="preserve"> wrote in 1952, "I doubt whether I shall write anything else … I have said all I have to say and it is of no use to repeat myself."</w:t>
      </w:r>
      <w:r>
        <w:t xml:space="preserve"> </w:t>
      </w:r>
      <w:r>
        <w:t>Celebrations were planned to celebrate Bax's seventieth birthday in November 1953</w:t>
      </w:r>
      <w:r>
        <w:t xml:space="preserve"> but t</w:t>
      </w:r>
      <w:r>
        <w:t>he celebrations became memorials: while visiting Cork in October 1953 Bax died suddenly of heart failure aged 69</w:t>
      </w:r>
      <w:r>
        <w:t xml:space="preserve">. </w:t>
      </w:r>
      <w:r>
        <w:t>He was interred in St. Finbarr's Cemetery, Cork.</w:t>
      </w:r>
      <w:r w:rsidR="00084EC6">
        <w:t xml:space="preserve"> </w:t>
      </w:r>
    </w:p>
    <w:p w14:paraId="6B22D411" w14:textId="77777777" w:rsidR="00485DAE" w:rsidRDefault="00485DAE" w:rsidP="002A1C60">
      <w:pPr>
        <w:spacing w:after="0"/>
      </w:pPr>
    </w:p>
    <w:p w14:paraId="3CFE86A9" w14:textId="6E7797CE" w:rsidR="00485DAE" w:rsidRDefault="00485DAE" w:rsidP="002A1C60">
      <w:pPr>
        <w:spacing w:after="0"/>
      </w:pPr>
      <w:r>
        <w:t>I</w:t>
      </w:r>
      <w:r w:rsidRPr="00485DAE">
        <w:t xml:space="preserve">n the decade after his death </w:t>
      </w:r>
      <w:r w:rsidRPr="00485DAE">
        <w:rPr>
          <w:i/>
          <w:iCs/>
        </w:rPr>
        <w:t>Tintagel</w:t>
      </w:r>
      <w:r>
        <w:t xml:space="preserve"> </w:t>
      </w:r>
      <w:r w:rsidRPr="00485DAE">
        <w:t>was the only work by which Bax was known to the public</w:t>
      </w:r>
      <w:r>
        <w:t>.</w:t>
      </w:r>
    </w:p>
    <w:p w14:paraId="002DBA70" w14:textId="420F9194" w:rsidR="001978C0" w:rsidRDefault="001978C0" w:rsidP="001978C0">
      <w:pPr>
        <w:spacing w:after="0"/>
      </w:pPr>
      <w:r>
        <w:lastRenderedPageBreak/>
        <w:t>The work was inspired by a visit Bax made to Tintagel Castle in Cornwall in 1917, and</w:t>
      </w:r>
      <w:r w:rsidR="00C21F04">
        <w:t xml:space="preserve"> </w:t>
      </w:r>
      <w:r>
        <w:t xml:space="preserve"> draws on the history and mythology associated with the castle.</w:t>
      </w:r>
      <w:r w:rsidR="00475394">
        <w:t xml:space="preserve"> </w:t>
      </w:r>
      <w:r>
        <w:t xml:space="preserve">Bax stated that </w:t>
      </w:r>
      <w:r w:rsidR="00475394">
        <w:t>he</w:t>
      </w:r>
      <w:r>
        <w:t xml:space="preserve"> aimed to offer an impression of the cliffs and castle of Tintagel and the sea "on a sunny but not windless summer day", and to reflect some of the literary and traditional associations of the scene.</w:t>
      </w:r>
      <w:r w:rsidR="00CC365D">
        <w:t xml:space="preserve"> It </w:t>
      </w:r>
      <w:r>
        <w:t>was premiered in 1921 by the Bournemouth Municipal Orchestra conducted by Dan Godfrey</w:t>
      </w:r>
      <w:r w:rsidR="00CC365D">
        <w:t>, the principal cellist</w:t>
      </w:r>
      <w:r w:rsidR="00187BB0">
        <w:t>, Ernst Slaney,</w:t>
      </w:r>
      <w:r w:rsidR="00CC365D">
        <w:t xml:space="preserve"> playing a cello that is being played in our performance tonight.</w:t>
      </w:r>
      <w:r>
        <w:t xml:space="preserve"> </w:t>
      </w:r>
      <w:r w:rsidR="00B53563">
        <w:t xml:space="preserve">This summary is taken mainly from </w:t>
      </w:r>
      <w:r>
        <w:t>Bax's published analysis:</w:t>
      </w:r>
    </w:p>
    <w:p w14:paraId="357A4485" w14:textId="77777777" w:rsidR="00B53563" w:rsidRDefault="00B53563" w:rsidP="001978C0">
      <w:pPr>
        <w:spacing w:after="0"/>
      </w:pPr>
    </w:p>
    <w:p w14:paraId="2CCC3F8E" w14:textId="4F3D1A1E" w:rsidR="00485DAE" w:rsidRDefault="001978C0" w:rsidP="001978C0">
      <w:pPr>
        <w:spacing w:after="0"/>
      </w:pPr>
      <w:r>
        <w:t>The music opens, after a few introductory bars, with a theme given out on the brass which may be taken as representing the ruined castle. This subject is worked to a broad climax, and is followed by a long melody for strings which may suggest the serene and almost limitless spaces of ocean. After a while a more restless mood begins to assert itself as though the sea were rising.</w:t>
      </w:r>
      <w:r w:rsidR="00CC365D">
        <w:t xml:space="preserve"> </w:t>
      </w:r>
      <w:r>
        <w:t xml:space="preserve">At this point, Bax writes, </w:t>
      </w:r>
      <w:r w:rsidR="00C21F04">
        <w:t xml:space="preserve">that </w:t>
      </w:r>
      <w:r>
        <w:t>he sought to convey a sense of stress and to conjure up the dramatic legends of King Arthur and King Mark. "A wailing chromatic figure is heard and gradually dominates the music"</w:t>
      </w:r>
      <w:r w:rsidR="00CC365D">
        <w:t>. A</w:t>
      </w:r>
      <w:r>
        <w:t xml:space="preserve">t </w:t>
      </w:r>
      <w:r w:rsidR="00CC365D">
        <w:t>this</w:t>
      </w:r>
      <w:r>
        <w:t xml:space="preserve"> point Bax quotes a theme from Wagner's </w:t>
      </w:r>
      <w:r w:rsidRPr="00B53563">
        <w:rPr>
          <w:i/>
          <w:iCs/>
        </w:rPr>
        <w:t>Tristan and Isolde</w:t>
      </w:r>
      <w:r>
        <w:t xml:space="preserve"> (a work set in and off the coast of Cornwall). There follows what Bax called "a great climax suddenly subsiding", which is followed by a passage intended to convey the impression of "immense waves slowly gathering force until they smash themselves upon the impregnable rocks". The theme of the sea is repeated, and the work ends with the return of the opening image of "the castle still proudly </w:t>
      </w:r>
      <w:r w:rsidR="00C21F04">
        <w:t>surviving</w:t>
      </w:r>
      <w:r>
        <w:t xml:space="preserve"> the sun and wind of centuries".</w:t>
      </w:r>
    </w:p>
    <w:p w14:paraId="5BD5792C" w14:textId="77777777" w:rsidR="00475394" w:rsidRDefault="00475394" w:rsidP="001978C0">
      <w:pPr>
        <w:spacing w:after="0"/>
      </w:pPr>
    </w:p>
    <w:p w14:paraId="5299DFCD" w14:textId="5F0A4ACD" w:rsidR="00475394" w:rsidRPr="0033759B" w:rsidRDefault="00475394" w:rsidP="001978C0">
      <w:pPr>
        <w:spacing w:after="0"/>
      </w:pPr>
      <w:r>
        <w:t>13</w:t>
      </w:r>
      <w:r w:rsidR="00C21F04">
        <w:t>29</w:t>
      </w:r>
      <w:r>
        <w:t xml:space="preserve"> words</w:t>
      </w:r>
    </w:p>
    <w:sectPr w:rsidR="00475394" w:rsidRPr="0033759B" w:rsidSect="002D4EA5">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EA5"/>
    <w:rsid w:val="0003034B"/>
    <w:rsid w:val="00084EC6"/>
    <w:rsid w:val="000963B5"/>
    <w:rsid w:val="0018421F"/>
    <w:rsid w:val="00187BB0"/>
    <w:rsid w:val="001978C0"/>
    <w:rsid w:val="002A1C60"/>
    <w:rsid w:val="002D4EA5"/>
    <w:rsid w:val="002E1151"/>
    <w:rsid w:val="002F6119"/>
    <w:rsid w:val="0033759B"/>
    <w:rsid w:val="003F72DD"/>
    <w:rsid w:val="00411F9F"/>
    <w:rsid w:val="00475394"/>
    <w:rsid w:val="00485DAE"/>
    <w:rsid w:val="004E7F7B"/>
    <w:rsid w:val="00555819"/>
    <w:rsid w:val="005B767A"/>
    <w:rsid w:val="006400AF"/>
    <w:rsid w:val="006D5040"/>
    <w:rsid w:val="007C1CBB"/>
    <w:rsid w:val="007F34DC"/>
    <w:rsid w:val="008A0C1C"/>
    <w:rsid w:val="009C6542"/>
    <w:rsid w:val="00A63A64"/>
    <w:rsid w:val="00B53563"/>
    <w:rsid w:val="00C21F04"/>
    <w:rsid w:val="00C65533"/>
    <w:rsid w:val="00CC365D"/>
    <w:rsid w:val="00CD32FB"/>
    <w:rsid w:val="00CF2E34"/>
    <w:rsid w:val="00D177E3"/>
    <w:rsid w:val="00DD254A"/>
    <w:rsid w:val="00E86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41145"/>
  <w15:chartTrackingRefBased/>
  <w15:docId w15:val="{AA76238D-4215-4C95-9D68-8FFB0306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4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E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4E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E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E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E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EA5"/>
    <w:rPr>
      <w:rFonts w:eastAsiaTheme="majorEastAsia" w:cstheme="majorBidi"/>
      <w:color w:val="272727" w:themeColor="text1" w:themeTint="D8"/>
    </w:rPr>
  </w:style>
  <w:style w:type="paragraph" w:styleId="Title">
    <w:name w:val="Title"/>
    <w:basedOn w:val="Normal"/>
    <w:next w:val="Normal"/>
    <w:link w:val="TitleChar"/>
    <w:uiPriority w:val="10"/>
    <w:qFormat/>
    <w:rsid w:val="002D4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EA5"/>
    <w:pPr>
      <w:spacing w:before="160"/>
      <w:jc w:val="center"/>
    </w:pPr>
    <w:rPr>
      <w:i/>
      <w:iCs/>
      <w:color w:val="404040" w:themeColor="text1" w:themeTint="BF"/>
    </w:rPr>
  </w:style>
  <w:style w:type="character" w:customStyle="1" w:styleId="QuoteChar">
    <w:name w:val="Quote Char"/>
    <w:basedOn w:val="DefaultParagraphFont"/>
    <w:link w:val="Quote"/>
    <w:uiPriority w:val="29"/>
    <w:rsid w:val="002D4EA5"/>
    <w:rPr>
      <w:i/>
      <w:iCs/>
      <w:color w:val="404040" w:themeColor="text1" w:themeTint="BF"/>
    </w:rPr>
  </w:style>
  <w:style w:type="paragraph" w:styleId="ListParagraph">
    <w:name w:val="List Paragraph"/>
    <w:basedOn w:val="Normal"/>
    <w:uiPriority w:val="34"/>
    <w:qFormat/>
    <w:rsid w:val="002D4EA5"/>
    <w:pPr>
      <w:ind w:left="720"/>
      <w:contextualSpacing/>
    </w:pPr>
  </w:style>
  <w:style w:type="character" w:styleId="IntenseEmphasis">
    <w:name w:val="Intense Emphasis"/>
    <w:basedOn w:val="DefaultParagraphFont"/>
    <w:uiPriority w:val="21"/>
    <w:qFormat/>
    <w:rsid w:val="002D4EA5"/>
    <w:rPr>
      <w:i/>
      <w:iCs/>
      <w:color w:val="0F4761" w:themeColor="accent1" w:themeShade="BF"/>
    </w:rPr>
  </w:style>
  <w:style w:type="paragraph" w:styleId="IntenseQuote">
    <w:name w:val="Intense Quote"/>
    <w:basedOn w:val="Normal"/>
    <w:next w:val="Normal"/>
    <w:link w:val="IntenseQuoteChar"/>
    <w:uiPriority w:val="30"/>
    <w:qFormat/>
    <w:rsid w:val="002D4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EA5"/>
    <w:rPr>
      <w:i/>
      <w:iCs/>
      <w:color w:val="0F4761" w:themeColor="accent1" w:themeShade="BF"/>
    </w:rPr>
  </w:style>
  <w:style w:type="character" w:styleId="IntenseReference">
    <w:name w:val="Intense Reference"/>
    <w:basedOn w:val="DefaultParagraphFont"/>
    <w:uiPriority w:val="32"/>
    <w:qFormat/>
    <w:rsid w:val="002D4E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7FD0D-C33F-49BC-815D-1C02F0AB6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23</cp:revision>
  <cp:lastPrinted>2025-09-27T15:51:00Z</cp:lastPrinted>
  <dcterms:created xsi:type="dcterms:W3CDTF">2025-09-26T11:53:00Z</dcterms:created>
  <dcterms:modified xsi:type="dcterms:W3CDTF">2025-09-29T16:05:00Z</dcterms:modified>
</cp:coreProperties>
</file>